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1B29E" w14:textId="5C87A71C" w:rsidR="000C2E2F" w:rsidRPr="005D2646" w:rsidRDefault="000C2E2F" w:rsidP="000C2E2F">
      <w:pPr>
        <w:jc w:val="right"/>
        <w:rPr>
          <w:rFonts w:ascii="Arial" w:hAnsi="Arial" w:cs="Arial"/>
          <w:sz w:val="18"/>
          <w:szCs w:val="18"/>
        </w:rPr>
      </w:pPr>
      <w:r w:rsidRPr="005D2646">
        <w:rPr>
          <w:rFonts w:ascii="Arial" w:hAnsi="Arial" w:cs="Arial"/>
          <w:sz w:val="18"/>
          <w:szCs w:val="18"/>
        </w:rPr>
        <w:t>Załącznik nr</w:t>
      </w:r>
      <w:r w:rsidR="00B41E73" w:rsidRPr="005D2646">
        <w:rPr>
          <w:rFonts w:ascii="Arial" w:hAnsi="Arial" w:cs="Arial"/>
          <w:sz w:val="18"/>
          <w:szCs w:val="18"/>
        </w:rPr>
        <w:t xml:space="preserve"> </w:t>
      </w:r>
      <w:r w:rsidR="009A4F38">
        <w:rPr>
          <w:rFonts w:ascii="Arial" w:hAnsi="Arial" w:cs="Arial"/>
          <w:sz w:val="18"/>
          <w:szCs w:val="18"/>
        </w:rPr>
        <w:t>9</w:t>
      </w:r>
      <w:r w:rsidRPr="005D2646">
        <w:rPr>
          <w:rFonts w:ascii="Arial" w:hAnsi="Arial" w:cs="Arial"/>
          <w:sz w:val="18"/>
          <w:szCs w:val="18"/>
        </w:rPr>
        <w:t xml:space="preserve"> do SWZ</w:t>
      </w:r>
    </w:p>
    <w:p w14:paraId="138E3849" w14:textId="77777777" w:rsidR="000C2E2F" w:rsidRPr="005D2646" w:rsidRDefault="000C2E2F" w:rsidP="000C2E2F">
      <w:pPr>
        <w:rPr>
          <w:rFonts w:ascii="Arial" w:hAnsi="Arial" w:cs="Arial"/>
          <w:sz w:val="20"/>
          <w:szCs w:val="20"/>
        </w:rPr>
      </w:pPr>
    </w:p>
    <w:p w14:paraId="5211F6AD" w14:textId="77777777" w:rsidR="000C2E2F" w:rsidRPr="005D2646" w:rsidRDefault="000C2E2F" w:rsidP="000C2E2F">
      <w:pPr>
        <w:rPr>
          <w:rFonts w:ascii="Arial" w:hAnsi="Arial" w:cs="Arial"/>
          <w:sz w:val="20"/>
          <w:szCs w:val="20"/>
        </w:rPr>
      </w:pPr>
    </w:p>
    <w:p w14:paraId="1631207E" w14:textId="77777777" w:rsidR="000C2E2F" w:rsidRPr="005D2646" w:rsidRDefault="000C2E2F" w:rsidP="000C2E2F">
      <w:pPr>
        <w:jc w:val="right"/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………………………………….</w:t>
      </w:r>
    </w:p>
    <w:p w14:paraId="3A69212F" w14:textId="11152930" w:rsidR="000C2E2F" w:rsidRDefault="000C2E2F" w:rsidP="005D2646">
      <w:pPr>
        <w:jc w:val="right"/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 xml:space="preserve">( </w:t>
      </w:r>
      <w:r w:rsidR="00226C05" w:rsidRPr="005D2646">
        <w:rPr>
          <w:rFonts w:ascii="Arial" w:hAnsi="Arial" w:cs="Arial"/>
          <w:sz w:val="20"/>
          <w:szCs w:val="20"/>
        </w:rPr>
        <w:t>miejscowość, datą</w:t>
      </w:r>
      <w:bookmarkStart w:id="0" w:name="_GoBack"/>
      <w:bookmarkEnd w:id="0"/>
      <w:r w:rsidRPr="005D2646">
        <w:rPr>
          <w:rFonts w:ascii="Arial" w:hAnsi="Arial" w:cs="Arial"/>
          <w:sz w:val="20"/>
          <w:szCs w:val="20"/>
        </w:rPr>
        <w:t>)</w:t>
      </w:r>
    </w:p>
    <w:p w14:paraId="7F09F3F2" w14:textId="77777777" w:rsidR="005D2646" w:rsidRPr="005D2646" w:rsidRDefault="005D2646" w:rsidP="005D2646">
      <w:pPr>
        <w:jc w:val="right"/>
        <w:rPr>
          <w:rFonts w:ascii="Arial" w:hAnsi="Arial" w:cs="Arial"/>
          <w:sz w:val="20"/>
          <w:szCs w:val="20"/>
        </w:rPr>
      </w:pPr>
    </w:p>
    <w:p w14:paraId="6E2AE7C1" w14:textId="7B6C03BE" w:rsidR="000C2E2F" w:rsidRDefault="000C2E2F" w:rsidP="000C2E2F">
      <w:pPr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9D89AF0" w14:textId="7D8B4C10" w:rsidR="005D2646" w:rsidRDefault="005D2646" w:rsidP="000C2E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3F1EA56" w14:textId="5E80777B" w:rsidR="005D2646" w:rsidRPr="005D2646" w:rsidRDefault="005D2646" w:rsidP="000C2E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F09D597" w14:textId="77777777" w:rsidR="000C2E2F" w:rsidRPr="005D2646" w:rsidRDefault="000C2E2F" w:rsidP="000C2E2F">
      <w:pPr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(</w:t>
      </w:r>
      <w:r w:rsidR="003C637E" w:rsidRPr="005D2646">
        <w:rPr>
          <w:rFonts w:ascii="Arial" w:hAnsi="Arial" w:cs="Arial"/>
          <w:sz w:val="20"/>
          <w:szCs w:val="20"/>
        </w:rPr>
        <w:t>n</w:t>
      </w:r>
      <w:r w:rsidRPr="005D2646">
        <w:rPr>
          <w:rFonts w:ascii="Arial" w:hAnsi="Arial" w:cs="Arial"/>
          <w:sz w:val="20"/>
          <w:szCs w:val="20"/>
        </w:rPr>
        <w:t>azwa i adres wykonawcy)</w:t>
      </w:r>
    </w:p>
    <w:p w14:paraId="3753F313" w14:textId="265C6673" w:rsidR="000C2E2F" w:rsidRDefault="000C2E2F" w:rsidP="000C2E2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1D31575" w14:textId="77777777" w:rsidR="005D2646" w:rsidRPr="005D2646" w:rsidRDefault="005D2646" w:rsidP="000C2E2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AA0E510" w14:textId="12DCB32E" w:rsidR="000C2E2F" w:rsidRPr="00226CFD" w:rsidRDefault="000C2E2F" w:rsidP="00A00AF8">
      <w:pPr>
        <w:widowControl/>
        <w:suppressAutoHyphens w:val="0"/>
        <w:spacing w:before="100" w:beforeAutospacing="1" w:after="100" w:afterAutospacing="1"/>
        <w:ind w:left="360" w:right="227"/>
        <w:contextualSpacing/>
        <w:jc w:val="center"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  <w:r w:rsidRPr="00226CFD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Wykaz osób, które będą wykonywać zamówienie</w:t>
      </w:r>
      <w:r w:rsidR="002E3DA9" w:rsidRPr="00226CFD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:</w:t>
      </w:r>
      <w:r w:rsidR="00893D9A" w:rsidRPr="00226CFD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br/>
      </w:r>
      <w:bookmarkStart w:id="1" w:name="_Hlk161311319"/>
      <w:r w:rsidR="00B27CA1" w:rsidRPr="00B27CA1"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  <w:t>„</w:t>
      </w:r>
      <w:bookmarkStart w:id="2" w:name="_Hlk158016515"/>
      <w:bookmarkEnd w:id="1"/>
      <w:r w:rsidR="00226C05">
        <w:rPr>
          <w:b/>
        </w:rPr>
        <w:t>Renowację i włączenie do użytkowania studni głębinowej nr 1 na dz. ew. nr 1976 ob. Strzeleczki</w:t>
      </w:r>
      <w:r w:rsidR="00B27CA1" w:rsidRPr="00B27CA1">
        <w:rPr>
          <w:rFonts w:ascii="Arial" w:eastAsia="Calibri" w:hAnsi="Arial" w:cs="Arial"/>
          <w:b/>
          <w:bCs/>
          <w:i/>
          <w:kern w:val="0"/>
          <w:sz w:val="22"/>
          <w:szCs w:val="22"/>
          <w:lang w:eastAsia="en-US"/>
        </w:rPr>
        <w:t>”</w:t>
      </w:r>
      <w:bookmarkEnd w:id="2"/>
    </w:p>
    <w:p w14:paraId="24CCFC98" w14:textId="77777777" w:rsidR="005D2646" w:rsidRPr="00226CFD" w:rsidRDefault="005D2646" w:rsidP="005D2646">
      <w:pPr>
        <w:widowControl/>
        <w:suppressAutoHyphens w:val="0"/>
        <w:spacing w:before="100" w:beforeAutospacing="1" w:after="100" w:afterAutospacing="1"/>
        <w:ind w:right="227"/>
        <w:contextualSpacing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</w:p>
    <w:tbl>
      <w:tblPr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39"/>
        <w:gridCol w:w="2911"/>
        <w:gridCol w:w="1878"/>
        <w:gridCol w:w="1618"/>
      </w:tblGrid>
      <w:tr w:rsidR="004324DD" w:rsidRPr="005D2646" w14:paraId="4013B3AB" w14:textId="77777777" w:rsidTr="005B6937">
        <w:trPr>
          <w:trHeight w:val="1438"/>
        </w:trPr>
        <w:tc>
          <w:tcPr>
            <w:tcW w:w="393" w:type="pct"/>
            <w:shd w:val="clear" w:color="auto" w:fill="E7E6E6" w:themeFill="background2"/>
          </w:tcPr>
          <w:p w14:paraId="739652D7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1027" w:type="pct"/>
            <w:shd w:val="clear" w:color="auto" w:fill="E7E6E6" w:themeFill="background2"/>
          </w:tcPr>
          <w:p w14:paraId="68F4F99D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Imię i nazwisko osoby, która będzie uczestniczyć w wykonywaniu zamówienia</w:t>
            </w:r>
          </w:p>
        </w:tc>
        <w:tc>
          <w:tcPr>
            <w:tcW w:w="1626" w:type="pct"/>
            <w:shd w:val="clear" w:color="auto" w:fill="E7E6E6" w:themeFill="background2"/>
          </w:tcPr>
          <w:p w14:paraId="1918F173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Rodzaj i n</w:t>
            </w:r>
            <w:r w:rsidR="004324DD"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 uprawnień/doświadczenie</w:t>
            </w:r>
          </w:p>
        </w:tc>
        <w:tc>
          <w:tcPr>
            <w:tcW w:w="1049" w:type="pct"/>
            <w:shd w:val="clear" w:color="auto" w:fill="E7E6E6" w:themeFill="background2"/>
          </w:tcPr>
          <w:p w14:paraId="6CF39474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Informacja o podstawie dysponowania wymienioną osobą przez Wykonawcę**</w:t>
            </w:r>
          </w:p>
        </w:tc>
        <w:tc>
          <w:tcPr>
            <w:tcW w:w="904" w:type="pct"/>
            <w:shd w:val="clear" w:color="auto" w:fill="E7E6E6" w:themeFill="background2"/>
          </w:tcPr>
          <w:p w14:paraId="57931183" w14:textId="77777777" w:rsidR="001E7407" w:rsidRPr="005D2646" w:rsidRDefault="004324DD" w:rsidP="001E7407">
            <w:pPr>
              <w:widowControl/>
              <w:suppressAutoHyphens w:val="0"/>
              <w:spacing w:before="100" w:beforeAutospacing="1" w:after="100" w:afterAutospacing="1"/>
              <w:ind w:right="34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Wykaz realizowanych zadań</w:t>
            </w:r>
          </w:p>
        </w:tc>
      </w:tr>
      <w:tr w:rsidR="004324DD" w:rsidRPr="005D2646" w14:paraId="2DE67228" w14:textId="77777777" w:rsidTr="005B6937">
        <w:tc>
          <w:tcPr>
            <w:tcW w:w="393" w:type="pct"/>
            <w:shd w:val="clear" w:color="auto" w:fill="E7E6E6" w:themeFill="background2"/>
          </w:tcPr>
          <w:p w14:paraId="4EE0823C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7" w:type="pct"/>
            <w:shd w:val="clear" w:color="auto" w:fill="E7E6E6" w:themeFill="background2"/>
          </w:tcPr>
          <w:p w14:paraId="15F10CD8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6" w:type="pct"/>
            <w:shd w:val="clear" w:color="auto" w:fill="E7E6E6" w:themeFill="background2"/>
          </w:tcPr>
          <w:p w14:paraId="5B86742A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49" w:type="pct"/>
            <w:shd w:val="clear" w:color="auto" w:fill="E7E6E6" w:themeFill="background2"/>
          </w:tcPr>
          <w:p w14:paraId="502343DA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04" w:type="pct"/>
            <w:shd w:val="clear" w:color="auto" w:fill="E7E6E6" w:themeFill="background2"/>
          </w:tcPr>
          <w:p w14:paraId="73EEDECE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5</w:t>
            </w:r>
          </w:p>
        </w:tc>
      </w:tr>
      <w:tr w:rsidR="004324DD" w:rsidRPr="005D2646" w14:paraId="0656888D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7CB642F7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027" w:type="pct"/>
            <w:shd w:val="clear" w:color="auto" w:fill="auto"/>
          </w:tcPr>
          <w:p w14:paraId="77340725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22031BBE" w14:textId="4C01A0FE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6C4C00E4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3ACB25DC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1E784CA7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08217372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4324DD" w:rsidRPr="005D2646" w14:paraId="4297AAC7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40C13C2D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027" w:type="pct"/>
            <w:shd w:val="clear" w:color="auto" w:fill="auto"/>
          </w:tcPr>
          <w:p w14:paraId="502E519B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1BFD772F" w14:textId="44200A6D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65D211AD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46FCFE40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72B2C65F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4F7124A5" w14:textId="2B31C52F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4324DD" w:rsidRPr="005D2646" w14:paraId="2007F11F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4F7F7028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027" w:type="pct"/>
            <w:shd w:val="clear" w:color="auto" w:fill="auto"/>
          </w:tcPr>
          <w:p w14:paraId="66FE7C88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4BFC4A9E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left="720"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28C767BE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strike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04E39D6C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2B1AF0F5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439AADBC" w14:textId="2F6665F4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</w:tbl>
    <w:p w14:paraId="53588305" w14:textId="77777777" w:rsidR="000C2E2F" w:rsidRPr="005D2646" w:rsidRDefault="000C2E2F" w:rsidP="000C2E2F">
      <w:pPr>
        <w:widowControl/>
        <w:suppressAutoHyphens w:val="0"/>
        <w:spacing w:before="100" w:beforeAutospacing="1" w:after="100" w:afterAutospacing="1"/>
        <w:ind w:left="363" w:right="227"/>
        <w:rPr>
          <w:rFonts w:ascii="Arial" w:eastAsia="Calibri" w:hAnsi="Arial" w:cs="Arial"/>
          <w:i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i/>
          <w:kern w:val="0"/>
          <w:sz w:val="20"/>
          <w:szCs w:val="20"/>
          <w:lang w:eastAsia="en-US"/>
        </w:rPr>
        <w:t>* - niepotrzebne skreślić</w:t>
      </w:r>
    </w:p>
    <w:p w14:paraId="05A72798" w14:textId="77777777" w:rsidR="000C2E2F" w:rsidRPr="005D2646" w:rsidRDefault="000C2E2F" w:rsidP="000C2E2F">
      <w:pPr>
        <w:widowControl/>
        <w:suppressAutoHyphens w:val="0"/>
        <w:spacing w:before="100" w:beforeAutospacing="1" w:after="100" w:afterAutospacing="1"/>
        <w:ind w:left="363" w:right="227"/>
        <w:rPr>
          <w:rFonts w:ascii="Arial" w:eastAsia="Calibri" w:hAnsi="Arial" w:cs="Arial"/>
          <w:b/>
          <w:i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i/>
          <w:kern w:val="0"/>
          <w:sz w:val="20"/>
          <w:szCs w:val="20"/>
          <w:lang w:eastAsia="en-US"/>
        </w:rPr>
        <w:t>**</w:t>
      </w:r>
      <w:r w:rsidRPr="005D2646">
        <w:rPr>
          <w:rFonts w:ascii="Arial" w:eastAsia="Calibri" w:hAnsi="Arial" w:cs="Arial"/>
          <w:b/>
          <w:i/>
          <w:kern w:val="0"/>
          <w:sz w:val="20"/>
          <w:szCs w:val="20"/>
          <w:lang w:eastAsia="en-US"/>
        </w:rPr>
        <w:t>Uwaga:</w:t>
      </w:r>
    </w:p>
    <w:p w14:paraId="78A69E59" w14:textId="77777777" w:rsidR="000C2E2F" w:rsidRPr="005D2646" w:rsidRDefault="000C2E2F" w:rsidP="000C2E2F">
      <w:pPr>
        <w:widowControl/>
        <w:numPr>
          <w:ilvl w:val="0"/>
          <w:numId w:val="1"/>
        </w:numPr>
        <w:suppressAutoHyphens w:val="0"/>
        <w:spacing w:before="100" w:beforeAutospacing="1" w:after="100" w:afterAutospacing="1" w:line="276" w:lineRule="auto"/>
        <w:ind w:left="36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</w:t>
      </w:r>
    </w:p>
    <w:p w14:paraId="2B15BC03" w14:textId="77777777" w:rsidR="001E7407" w:rsidRPr="005D2646" w:rsidRDefault="000C2E2F" w:rsidP="000C2E2F">
      <w:pPr>
        <w:widowControl/>
        <w:numPr>
          <w:ilvl w:val="0"/>
          <w:numId w:val="1"/>
        </w:numPr>
        <w:suppressAutoHyphens w:val="0"/>
        <w:spacing w:before="100" w:beforeAutospacing="1" w:after="100" w:afterAutospacing="1" w:line="276" w:lineRule="auto"/>
        <w:ind w:left="36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>W przypadku, gdy Wykonawca przy realizacji zadania korzystał będzie z własnej kadry lub kadry innych podmiotów, winien podać w tabeli podstawę do dysponowania tymi osobami (np. umowa o pracę, umowa zlecenie, umowa o dzieło, itp.)</w:t>
      </w:r>
    </w:p>
    <w:p w14:paraId="7BDA8658" w14:textId="77777777" w:rsidR="001E7407" w:rsidRPr="005D2646" w:rsidRDefault="001E7407" w:rsidP="001E7407">
      <w:pPr>
        <w:widowControl/>
        <w:suppressAutoHyphens w:val="0"/>
        <w:spacing w:before="100" w:beforeAutospacing="1" w:after="100" w:afterAutospacing="1" w:line="276" w:lineRule="auto"/>
        <w:ind w:left="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14:paraId="0960D436" w14:textId="17745020" w:rsidR="000C2E2F" w:rsidRPr="005D2646" w:rsidRDefault="001E7407" w:rsidP="001E7407">
      <w:pPr>
        <w:widowControl/>
        <w:suppressAutoHyphens w:val="0"/>
        <w:spacing w:before="100" w:beforeAutospacing="1" w:after="100" w:afterAutospacing="1" w:line="276" w:lineRule="auto"/>
        <w:ind w:left="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lastRenderedPageBreak/>
        <w:t>O</w:t>
      </w:r>
      <w:r w:rsidR="000C2E2F"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świadczam, że ww. osoby, które będą uczestniczyć w wykonywaniu zamówienia posiadają wymagane uprawnienia budowlane, zgodnie z warunkami określonymi w ogłoszeniu o zamówieniu i Specyfikacji </w:t>
      </w: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>Warunków Zamówienia oraz</w:t>
      </w:r>
      <w:r w:rsidR="000C2E2F" w:rsidRPr="005D2646">
        <w:rPr>
          <w:rFonts w:ascii="Arial" w:hAnsi="Arial" w:cs="Arial"/>
          <w:bCs/>
          <w:iCs/>
          <w:sz w:val="20"/>
          <w:szCs w:val="20"/>
        </w:rPr>
        <w:t xml:space="preserve"> w przypadku wyboru naszej oferty dokumenty w postaci uprawnień oraz zaświadczenia o wpisie do właściwej izby inżynierów budownictwa zostaną przekazane Zamawiającemu przed podpisaniem umowy</w:t>
      </w:r>
    </w:p>
    <w:p w14:paraId="62B9C101" w14:textId="77777777" w:rsidR="000C2E2F" w:rsidRPr="005D2646" w:rsidRDefault="000C2E2F" w:rsidP="000C2E2F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B2E35B5" w14:textId="77777777" w:rsidR="000C2E2F" w:rsidRPr="005D2646" w:rsidRDefault="000C2E2F" w:rsidP="000C2E2F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6CF1B47" w14:textId="77777777" w:rsidR="001E7407" w:rsidRPr="005D2646" w:rsidRDefault="001E7407" w:rsidP="000C2E2F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sectPr w:rsidR="001E7407" w:rsidRPr="005D2646" w:rsidSect="00A37638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7A687" w14:textId="77777777" w:rsidR="007C5765" w:rsidRDefault="007C5765" w:rsidP="000C2E2F">
      <w:r>
        <w:separator/>
      </w:r>
    </w:p>
  </w:endnote>
  <w:endnote w:type="continuationSeparator" w:id="0">
    <w:p w14:paraId="4CAC267C" w14:textId="77777777" w:rsidR="007C5765" w:rsidRDefault="007C5765" w:rsidP="000C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6A48E" w14:textId="77777777" w:rsidR="007C5765" w:rsidRDefault="007C5765" w:rsidP="000C2E2F">
      <w:r>
        <w:separator/>
      </w:r>
    </w:p>
  </w:footnote>
  <w:footnote w:type="continuationSeparator" w:id="0">
    <w:p w14:paraId="4EC18087" w14:textId="77777777" w:rsidR="007C5765" w:rsidRDefault="007C5765" w:rsidP="000C2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09264" w14:textId="77777777" w:rsidR="00226C05" w:rsidRDefault="00226C05" w:rsidP="00226C0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76F6EA51" wp14:editId="4DF096FD">
          <wp:simplePos x="0" y="0"/>
          <wp:positionH relativeFrom="margin">
            <wp:posOffset>3864610</wp:posOffset>
          </wp:positionH>
          <wp:positionV relativeFrom="page">
            <wp:posOffset>15875</wp:posOffset>
          </wp:positionV>
          <wp:extent cx="1895475" cy="1114425"/>
          <wp:effectExtent l="0" t="0" r="0" b="0"/>
          <wp:wrapNone/>
          <wp:docPr id="2042957502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CCC7D2" w14:textId="77777777" w:rsidR="00226C05" w:rsidRDefault="00226C05" w:rsidP="00226C0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b/>
        <w:bCs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7851B50F" wp14:editId="719C0B70">
          <wp:simplePos x="0" y="0"/>
          <wp:positionH relativeFrom="margin">
            <wp:posOffset>109220</wp:posOffset>
          </wp:positionH>
          <wp:positionV relativeFrom="page">
            <wp:posOffset>428625</wp:posOffset>
          </wp:positionV>
          <wp:extent cx="638175" cy="638175"/>
          <wp:effectExtent l="0" t="0" r="9525" b="9525"/>
          <wp:wrapNone/>
          <wp:docPr id="198437503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1A6D53" w14:textId="77777777" w:rsidR="00226C05" w:rsidRPr="004865B1" w:rsidRDefault="00226C05" w:rsidP="00226C05">
    <w:pPr>
      <w:pStyle w:val="Nagwekistopka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17E0DF2C" w14:textId="77777777" w:rsidR="00226C05" w:rsidRPr="004865B1" w:rsidRDefault="00226C05" w:rsidP="00226C0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28DE628B" w14:textId="77777777" w:rsidR="00226C05" w:rsidRPr="004865B1" w:rsidRDefault="00226C05" w:rsidP="00226C0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767733E0" w14:textId="77777777" w:rsidR="00226C05" w:rsidRDefault="00226C05" w:rsidP="00226C05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p w14:paraId="7BE55747" w14:textId="77777777" w:rsidR="005D2646" w:rsidRPr="00226C05" w:rsidRDefault="005D2646" w:rsidP="00226C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C7090"/>
    <w:multiLevelType w:val="hybridMultilevel"/>
    <w:tmpl w:val="4062530C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2F"/>
    <w:rsid w:val="00017E52"/>
    <w:rsid w:val="000C2E2F"/>
    <w:rsid w:val="000E5C95"/>
    <w:rsid w:val="0013383E"/>
    <w:rsid w:val="00173923"/>
    <w:rsid w:val="001C3B50"/>
    <w:rsid w:val="001E4EB2"/>
    <w:rsid w:val="001E7407"/>
    <w:rsid w:val="00226C05"/>
    <w:rsid w:val="00226CFD"/>
    <w:rsid w:val="0025795F"/>
    <w:rsid w:val="00265B0F"/>
    <w:rsid w:val="002D1A2C"/>
    <w:rsid w:val="002E1B3B"/>
    <w:rsid w:val="002E3DA9"/>
    <w:rsid w:val="00314223"/>
    <w:rsid w:val="00321497"/>
    <w:rsid w:val="003C1DD6"/>
    <w:rsid w:val="003C637E"/>
    <w:rsid w:val="004324DD"/>
    <w:rsid w:val="0048369A"/>
    <w:rsid w:val="004A3059"/>
    <w:rsid w:val="00546292"/>
    <w:rsid w:val="0056613D"/>
    <w:rsid w:val="005666B0"/>
    <w:rsid w:val="005679E4"/>
    <w:rsid w:val="00573B24"/>
    <w:rsid w:val="005B6937"/>
    <w:rsid w:val="005D2646"/>
    <w:rsid w:val="006B24FC"/>
    <w:rsid w:val="00744CC8"/>
    <w:rsid w:val="007567D4"/>
    <w:rsid w:val="007B4807"/>
    <w:rsid w:val="007C5765"/>
    <w:rsid w:val="007F65A4"/>
    <w:rsid w:val="00832036"/>
    <w:rsid w:val="00843152"/>
    <w:rsid w:val="00893D9A"/>
    <w:rsid w:val="008E08BA"/>
    <w:rsid w:val="008E326B"/>
    <w:rsid w:val="009A4F38"/>
    <w:rsid w:val="009B631F"/>
    <w:rsid w:val="009E425B"/>
    <w:rsid w:val="00A00AF8"/>
    <w:rsid w:val="00A37638"/>
    <w:rsid w:val="00AE5D31"/>
    <w:rsid w:val="00AF4903"/>
    <w:rsid w:val="00B27CA1"/>
    <w:rsid w:val="00B41E73"/>
    <w:rsid w:val="00B442BF"/>
    <w:rsid w:val="00B82344"/>
    <w:rsid w:val="00B878BC"/>
    <w:rsid w:val="00B96D83"/>
    <w:rsid w:val="00BB2A9E"/>
    <w:rsid w:val="00C376A7"/>
    <w:rsid w:val="00D51617"/>
    <w:rsid w:val="00D72144"/>
    <w:rsid w:val="00D94DF0"/>
    <w:rsid w:val="00E44C8B"/>
    <w:rsid w:val="00E54B6E"/>
    <w:rsid w:val="00E604A0"/>
    <w:rsid w:val="00E862B7"/>
    <w:rsid w:val="00F3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88EB42F"/>
  <w15:chartTrackingRefBased/>
  <w15:docId w15:val="{97E8A2B3-1510-42C2-BAFC-2E52F70F4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2E2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0C2E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C2E2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C2E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E2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B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B3B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styleId="Hipercze">
    <w:name w:val="Hyperlink"/>
    <w:basedOn w:val="Domylnaczcionkaakapitu"/>
    <w:semiHidden/>
    <w:unhideWhenUsed/>
    <w:rsid w:val="00893D9A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893D9A"/>
    <w:rPr>
      <w:rFonts w:ascii="Times New Roman" w:hAnsi="Times New Roman" w:cs="Times New Roman" w:hint="default"/>
      <w:i/>
      <w:iCs/>
    </w:rPr>
  </w:style>
  <w:style w:type="paragraph" w:styleId="NormalnyWeb">
    <w:name w:val="Normal (Web)"/>
    <w:basedOn w:val="Normalny"/>
    <w:uiPriority w:val="99"/>
    <w:semiHidden/>
    <w:unhideWhenUsed/>
    <w:rsid w:val="00893D9A"/>
    <w:pPr>
      <w:widowControl/>
      <w:suppressAutoHyphens w:val="0"/>
      <w:spacing w:before="100" w:beforeAutospacing="1" w:after="100" w:afterAutospacing="1"/>
    </w:pPr>
    <w:rPr>
      <w:rFonts w:eastAsia="Calibri"/>
      <w:noProof/>
      <w:kern w:val="0"/>
      <w:lang w:eastAsia="pl-PL"/>
    </w:rPr>
  </w:style>
  <w:style w:type="character" w:customStyle="1" w:styleId="Odwoaniedelikatne2">
    <w:name w:val="Odwołanie delikatne2"/>
    <w:rsid w:val="00893D9A"/>
    <w:rPr>
      <w:rFonts w:ascii="Times New Roman" w:hAnsi="Times New Roman" w:cs="Times New Roman" w:hint="default"/>
      <w:smallCaps/>
      <w:color w:val="5A5A5A"/>
    </w:rPr>
  </w:style>
  <w:style w:type="paragraph" w:customStyle="1" w:styleId="Nagwekistopka">
    <w:name w:val="Nagłówek i stopka"/>
    <w:rsid w:val="005D26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Ela Surmiak</cp:lastModifiedBy>
  <cp:revision>20</cp:revision>
  <dcterms:created xsi:type="dcterms:W3CDTF">2021-08-05T10:09:00Z</dcterms:created>
  <dcterms:modified xsi:type="dcterms:W3CDTF">2026-01-20T08:51:00Z</dcterms:modified>
</cp:coreProperties>
</file>